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770" w:rsidRDefault="009F2770" w:rsidP="009F2770">
      <w:pPr>
        <w:jc w:val="center"/>
        <w:rPr>
          <w:rFonts w:ascii="Calibri" w:hAnsi="Calibri"/>
          <w:b/>
          <w:sz w:val="22"/>
          <w:szCs w:val="22"/>
          <w:u w:val="single"/>
        </w:rPr>
      </w:pPr>
      <w:r w:rsidRPr="009F2770">
        <w:rPr>
          <w:rFonts w:ascii="Calibri" w:hAnsi="Calibri"/>
          <w:b/>
          <w:sz w:val="22"/>
          <w:szCs w:val="22"/>
          <w:u w:val="single"/>
        </w:rPr>
        <w:t>Minutes of Parent Council meeting held on 30.01.2013 to address the space issues with new P1 intake for 2013</w:t>
      </w:r>
    </w:p>
    <w:p w:rsidR="009F2770" w:rsidRDefault="009F2770" w:rsidP="009F2770">
      <w:pPr>
        <w:rPr>
          <w:rFonts w:ascii="Calibri" w:hAnsi="Calibri"/>
          <w:sz w:val="22"/>
          <w:szCs w:val="22"/>
        </w:rPr>
      </w:pPr>
    </w:p>
    <w:p w:rsidR="009F2770" w:rsidRDefault="009F2770" w:rsidP="009F2770">
      <w:pPr>
        <w:rPr>
          <w:rFonts w:ascii="Calibri" w:hAnsi="Calibri"/>
          <w:sz w:val="22"/>
          <w:szCs w:val="22"/>
        </w:rPr>
      </w:pPr>
      <w:r>
        <w:rPr>
          <w:rFonts w:ascii="Calibri" w:hAnsi="Calibri"/>
          <w:sz w:val="22"/>
          <w:szCs w:val="22"/>
        </w:rPr>
        <w:t>Attending:</w:t>
      </w:r>
    </w:p>
    <w:p w:rsidR="009F2770" w:rsidRPr="009F2770" w:rsidRDefault="009F2770" w:rsidP="009F2770">
      <w:pPr>
        <w:rPr>
          <w:rFonts w:ascii="Calibri" w:hAnsi="Calibri"/>
          <w:sz w:val="22"/>
          <w:szCs w:val="22"/>
        </w:rPr>
      </w:pPr>
      <w:r>
        <w:rPr>
          <w:rFonts w:ascii="Calibri" w:hAnsi="Calibri"/>
          <w:sz w:val="22"/>
          <w:szCs w:val="22"/>
        </w:rPr>
        <w:t xml:space="preserve">Alasdair Henderson – Resources Manager of Educational Services, Liz Mahindru, Helen Pattie, Collette Haddock, Mrs </w:t>
      </w:r>
      <w:proofErr w:type="spellStart"/>
      <w:r>
        <w:rPr>
          <w:rFonts w:ascii="Calibri" w:hAnsi="Calibri"/>
          <w:sz w:val="22"/>
          <w:szCs w:val="22"/>
        </w:rPr>
        <w:t>Fishwick</w:t>
      </w:r>
      <w:proofErr w:type="spellEnd"/>
      <w:r>
        <w:rPr>
          <w:rFonts w:ascii="Calibri" w:hAnsi="Calibri"/>
          <w:sz w:val="22"/>
          <w:szCs w:val="22"/>
        </w:rPr>
        <w:t xml:space="preserve">, Mrs MacDonald, Lynn </w:t>
      </w:r>
      <w:proofErr w:type="spellStart"/>
      <w:r>
        <w:rPr>
          <w:rFonts w:ascii="Calibri" w:hAnsi="Calibri"/>
          <w:sz w:val="22"/>
          <w:szCs w:val="22"/>
        </w:rPr>
        <w:t>Symm</w:t>
      </w:r>
      <w:proofErr w:type="spellEnd"/>
      <w:r>
        <w:rPr>
          <w:rFonts w:ascii="Calibri" w:hAnsi="Calibri"/>
          <w:sz w:val="22"/>
          <w:szCs w:val="22"/>
        </w:rPr>
        <w:t xml:space="preserve">, Russell Bridges, Sarah </w:t>
      </w:r>
      <w:proofErr w:type="spellStart"/>
      <w:r>
        <w:rPr>
          <w:rFonts w:ascii="Calibri" w:hAnsi="Calibri"/>
          <w:sz w:val="22"/>
          <w:szCs w:val="22"/>
        </w:rPr>
        <w:t>Mcquilkin</w:t>
      </w:r>
      <w:proofErr w:type="spellEnd"/>
      <w:r>
        <w:rPr>
          <w:rFonts w:ascii="Calibri" w:hAnsi="Calibri"/>
          <w:sz w:val="22"/>
          <w:szCs w:val="22"/>
        </w:rPr>
        <w:t>, Elspeth McIntyre</w:t>
      </w:r>
      <w:r w:rsidR="00C0175F">
        <w:rPr>
          <w:rFonts w:ascii="Calibri" w:hAnsi="Calibri"/>
          <w:sz w:val="22"/>
          <w:szCs w:val="22"/>
        </w:rPr>
        <w:t xml:space="preserve">, Melanie </w:t>
      </w:r>
      <w:proofErr w:type="spellStart"/>
      <w:r w:rsidR="00C0175F">
        <w:rPr>
          <w:rFonts w:ascii="Calibri" w:hAnsi="Calibri"/>
          <w:sz w:val="22"/>
          <w:szCs w:val="22"/>
        </w:rPr>
        <w:t>Unkles</w:t>
      </w:r>
      <w:proofErr w:type="spellEnd"/>
      <w:r w:rsidR="00C0175F">
        <w:rPr>
          <w:rFonts w:ascii="Calibri" w:hAnsi="Calibri"/>
          <w:sz w:val="22"/>
          <w:szCs w:val="22"/>
        </w:rPr>
        <w:t>, A</w:t>
      </w:r>
      <w:r>
        <w:rPr>
          <w:rFonts w:ascii="Calibri" w:hAnsi="Calibri"/>
          <w:sz w:val="22"/>
          <w:szCs w:val="22"/>
        </w:rPr>
        <w:t>ileen</w:t>
      </w:r>
      <w:r w:rsidR="00C0175F">
        <w:rPr>
          <w:rFonts w:ascii="Calibri" w:hAnsi="Calibri"/>
          <w:sz w:val="22"/>
          <w:szCs w:val="22"/>
        </w:rPr>
        <w:t xml:space="preserve"> Ramsay</w:t>
      </w:r>
      <w:r>
        <w:rPr>
          <w:rFonts w:ascii="Calibri" w:hAnsi="Calibri"/>
          <w:sz w:val="22"/>
          <w:szCs w:val="22"/>
        </w:rPr>
        <w:t xml:space="preserve"> – Head of </w:t>
      </w:r>
      <w:proofErr w:type="spellStart"/>
      <w:r>
        <w:rPr>
          <w:rFonts w:ascii="Calibri" w:hAnsi="Calibri"/>
          <w:sz w:val="22"/>
          <w:szCs w:val="22"/>
        </w:rPr>
        <w:t>Limetree</w:t>
      </w:r>
      <w:proofErr w:type="spellEnd"/>
      <w:r>
        <w:rPr>
          <w:rFonts w:ascii="Calibri" w:hAnsi="Calibri"/>
          <w:sz w:val="22"/>
          <w:szCs w:val="22"/>
        </w:rPr>
        <w:t xml:space="preserve"> Nursery, Catherine</w:t>
      </w:r>
      <w:r w:rsidR="00B564B2">
        <w:rPr>
          <w:rFonts w:ascii="Calibri" w:hAnsi="Calibri"/>
          <w:sz w:val="22"/>
          <w:szCs w:val="22"/>
        </w:rPr>
        <w:t xml:space="preserve"> Kerr.</w:t>
      </w:r>
    </w:p>
    <w:p w:rsidR="009F2770" w:rsidRDefault="009F2770" w:rsidP="009F2770">
      <w:pPr>
        <w:rPr>
          <w:rFonts w:ascii="Calibri" w:hAnsi="Calibri"/>
          <w:sz w:val="22"/>
          <w:szCs w:val="22"/>
        </w:rPr>
      </w:pPr>
    </w:p>
    <w:p w:rsid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81 children have been enrolled to start in Aug 2013</w:t>
      </w:r>
    </w:p>
    <w:p w:rsidR="009F2770" w:rsidRPr="009F2770" w:rsidRDefault="009F2770" w:rsidP="009F2770">
      <w:pPr>
        <w:rPr>
          <w:rFonts w:ascii="Calibri" w:hAnsi="Calibri"/>
          <w:sz w:val="22"/>
          <w:szCs w:val="22"/>
        </w:rPr>
      </w:pPr>
      <w:r w:rsidRPr="009F2770">
        <w:rPr>
          <w:rFonts w:ascii="Calibri" w:hAnsi="Calibri"/>
          <w:sz w:val="22"/>
          <w:szCs w:val="22"/>
        </w:rPr>
        <w:t>11 of these children have placing requests out of catchment</w:t>
      </w:r>
    </w:p>
    <w:p w:rsidR="009F2770" w:rsidRPr="009F2770" w:rsidRDefault="009F2770" w:rsidP="009F2770">
      <w:pPr>
        <w:rPr>
          <w:rFonts w:ascii="Calibri" w:hAnsi="Calibri"/>
          <w:sz w:val="22"/>
          <w:szCs w:val="22"/>
        </w:rPr>
      </w:pPr>
      <w:r w:rsidRPr="009F2770">
        <w:rPr>
          <w:rFonts w:ascii="Calibri" w:hAnsi="Calibri"/>
          <w:sz w:val="22"/>
          <w:szCs w:val="22"/>
        </w:rPr>
        <w:t>3 children have a deferred place until Aug 2014</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Making numbers of possible P1s in Aug between 67 and 81 – these are children enrolled to date with requests continuing to come into the school.</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There are 30 P7 leavers.</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 xml:space="preserve">Education’s immediate plan is to place temporary accommodation in the playground – hoping to commence the construction during the Easter holiday period.  </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This will then allow time to look at a long term solution.</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Solutions could be:</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Extension as per original school design</w:t>
      </w:r>
    </w:p>
    <w:p w:rsidR="009F2770" w:rsidRPr="009F2770" w:rsidRDefault="009F2770" w:rsidP="009F2770">
      <w:pPr>
        <w:rPr>
          <w:rFonts w:ascii="Calibri" w:hAnsi="Calibri"/>
          <w:sz w:val="22"/>
          <w:szCs w:val="22"/>
        </w:rPr>
      </w:pPr>
      <w:r w:rsidRPr="009F2770">
        <w:rPr>
          <w:rFonts w:ascii="Calibri" w:hAnsi="Calibri"/>
          <w:sz w:val="22"/>
          <w:szCs w:val="22"/>
        </w:rPr>
        <w:t xml:space="preserve">New planned extension </w:t>
      </w:r>
    </w:p>
    <w:p w:rsidR="009F2770" w:rsidRPr="009F2770" w:rsidRDefault="009F2770" w:rsidP="009F2770">
      <w:pPr>
        <w:rPr>
          <w:rFonts w:ascii="Calibri" w:hAnsi="Calibri"/>
          <w:sz w:val="22"/>
          <w:szCs w:val="22"/>
        </w:rPr>
      </w:pPr>
      <w:r w:rsidRPr="009F2770">
        <w:rPr>
          <w:rFonts w:ascii="Calibri" w:hAnsi="Calibri"/>
          <w:sz w:val="22"/>
          <w:szCs w:val="22"/>
        </w:rPr>
        <w:t>Re-homing of Early Years facility</w:t>
      </w:r>
    </w:p>
    <w:p w:rsidR="009F2770" w:rsidRPr="009F2770" w:rsidRDefault="009F2770" w:rsidP="009F2770">
      <w:pPr>
        <w:rPr>
          <w:rFonts w:ascii="Calibri" w:hAnsi="Calibri"/>
          <w:sz w:val="22"/>
          <w:szCs w:val="22"/>
        </w:rPr>
      </w:pPr>
      <w:r w:rsidRPr="009F2770">
        <w:rPr>
          <w:rFonts w:ascii="Calibri" w:hAnsi="Calibri"/>
          <w:sz w:val="22"/>
          <w:szCs w:val="22"/>
        </w:rPr>
        <w:t>Permanent pods</w:t>
      </w:r>
    </w:p>
    <w:p w:rsidR="009F2770" w:rsidRPr="009F2770" w:rsidRDefault="009F2770" w:rsidP="009F2770">
      <w:pPr>
        <w:rPr>
          <w:rFonts w:ascii="Calibri" w:hAnsi="Calibri"/>
          <w:sz w:val="22"/>
          <w:szCs w:val="22"/>
        </w:rPr>
      </w:pPr>
      <w:r w:rsidRPr="009F2770">
        <w:rPr>
          <w:rFonts w:ascii="Calibri" w:hAnsi="Calibri"/>
          <w:sz w:val="22"/>
          <w:szCs w:val="22"/>
        </w:rPr>
        <w:t>Reduction of school catchment area</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It was acknowledged that there may need to be a combination of solutions to meet the demand at Merrylee.</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It was also acknowledged that Merrylee lacks break out space as the GP rooms have already been lost to classrooms.</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 xml:space="preserve">Architects will be involved in looking at placement of the temporary classrooms and at possible extension solutions. </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The aim is not to disturb the existing school facilities. It was acknowledged that there needed to be consideration given to the outdoor classroom, toilet facilities for pupils within the temporary classrooms and access from the temporary classrooms to the main school building so not to compromise security.  Temporary classrooms would be equipped with desks, chairs, smart boards and ICT.</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 xml:space="preserve">There was discussion around the school struggling with dining room and gym facilities without the roll increasing further.  </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It was also acknowledged that there was concern amongst parents within catchment, who have enrolled their children in Merrylee, as to whether there will be enough space to accommodate them. The advice given was to reassure them that they will be informed by letter by 15</w:t>
      </w:r>
      <w:r w:rsidRPr="009F2770">
        <w:rPr>
          <w:rFonts w:ascii="Calibri" w:hAnsi="Calibri"/>
          <w:sz w:val="22"/>
          <w:szCs w:val="22"/>
          <w:vertAlign w:val="superscript"/>
        </w:rPr>
        <w:t>th</w:t>
      </w:r>
      <w:r w:rsidRPr="009F2770">
        <w:rPr>
          <w:rFonts w:ascii="Calibri" w:hAnsi="Calibri"/>
          <w:sz w:val="22"/>
          <w:szCs w:val="22"/>
        </w:rPr>
        <w:t xml:space="preserve"> February 2013, and the intention is to accommodate all catchment children.</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Assuming the school remained oversubscribed and there is no workable solution identified then the placing request criteria will be used to prioritise catchment children.</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All catchment children registered before the letters mentioned above are sent will be accommodated before any placing requests are considered.  Placing requests will be considered after the 15</w:t>
      </w:r>
      <w:r w:rsidRPr="009F2770">
        <w:rPr>
          <w:rFonts w:ascii="Calibri" w:hAnsi="Calibri"/>
          <w:sz w:val="22"/>
          <w:szCs w:val="22"/>
          <w:vertAlign w:val="superscript"/>
        </w:rPr>
        <w:t>th</w:t>
      </w:r>
      <w:r w:rsidRPr="009F2770">
        <w:rPr>
          <w:rFonts w:ascii="Calibri" w:hAnsi="Calibri"/>
          <w:sz w:val="22"/>
          <w:szCs w:val="22"/>
        </w:rPr>
        <w:t xml:space="preserve"> of March (this is a legal requirement) into Merrylee and could only be met if there were places available that would not impact the school’s ability to accommodate the needs of the catchment children further down the line, and operating within the current legislation.</w:t>
      </w:r>
    </w:p>
    <w:p w:rsidR="009F2770" w:rsidRPr="009F2770" w:rsidRDefault="009F2770" w:rsidP="009F2770">
      <w:pPr>
        <w:rPr>
          <w:rFonts w:ascii="Calibri" w:hAnsi="Calibri"/>
          <w:sz w:val="22"/>
          <w:szCs w:val="22"/>
        </w:rPr>
      </w:pPr>
    </w:p>
    <w:p w:rsidR="009F2770" w:rsidRPr="009F2770" w:rsidRDefault="009F2770" w:rsidP="009F2770">
      <w:pPr>
        <w:rPr>
          <w:rFonts w:ascii="Calibri" w:hAnsi="Calibri"/>
          <w:sz w:val="22"/>
          <w:szCs w:val="22"/>
        </w:rPr>
      </w:pPr>
      <w:r w:rsidRPr="009F2770">
        <w:rPr>
          <w:rFonts w:ascii="Calibri" w:hAnsi="Calibri"/>
          <w:sz w:val="22"/>
          <w:szCs w:val="22"/>
        </w:rPr>
        <w:t>We plan to meet again in 6-8 weeks.</w:t>
      </w:r>
    </w:p>
    <w:p w:rsidR="006874CF" w:rsidRDefault="00D65012"/>
    <w:sectPr w:rsidR="00687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770"/>
    <w:rsid w:val="004C4957"/>
    <w:rsid w:val="0081577C"/>
    <w:rsid w:val="009F2770"/>
    <w:rsid w:val="00B564B2"/>
    <w:rsid w:val="00C01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77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770"/>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1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Mel</cp:lastModifiedBy>
  <cp:revision>3</cp:revision>
  <dcterms:created xsi:type="dcterms:W3CDTF">2013-02-01T13:48:00Z</dcterms:created>
  <dcterms:modified xsi:type="dcterms:W3CDTF">2013-02-01T14:04:00Z</dcterms:modified>
</cp:coreProperties>
</file>